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B9205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Feb. 26</w:t>
            </w:r>
            <w:r w:rsidR="00B92057" w:rsidRPr="00B92057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36E0E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proofErr w:type="gramStart"/>
            <w:r w:rsidR="00B92057">
              <w:rPr>
                <w:rFonts w:ascii="Garamond" w:hAnsi="Garamond"/>
                <w:sz w:val="32"/>
                <w:szCs w:val="32"/>
              </w:rPr>
              <w:t>return</w:t>
            </w:r>
            <w:proofErr w:type="gramEnd"/>
            <w:r w:rsidR="00B92057">
              <w:rPr>
                <w:rFonts w:ascii="Garamond" w:hAnsi="Garamond"/>
                <w:sz w:val="32"/>
                <w:szCs w:val="32"/>
              </w:rPr>
              <w:t xml:space="preserve"> graded GMAS Test #3.</w:t>
            </w:r>
          </w:p>
          <w:p w:rsidR="00B92057" w:rsidRDefault="00B9205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check GMAS grammar review 1-100</w:t>
            </w:r>
          </w:p>
          <w:p w:rsidR="00591930" w:rsidRPr="00591930" w:rsidRDefault="00591930" w:rsidP="00236E0E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4. Reading Comprehension &amp; Constructed Response GMAS Practice: </w:t>
            </w:r>
            <w:r w:rsidRPr="00591930">
              <w:rPr>
                <w:rFonts w:ascii="Garamond" w:hAnsi="Garamond"/>
                <w:i/>
                <w:sz w:val="32"/>
                <w:szCs w:val="32"/>
              </w:rPr>
              <w:t>The Butterfly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>
              <w:rPr>
                <w:rFonts w:ascii="Garamond" w:hAnsi="Garamond"/>
                <w:sz w:val="32"/>
                <w:szCs w:val="32"/>
              </w:rPr>
              <w:t>. Close Reader: The Whistle pages 71-78 Due Friday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Book Project/read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Literary Project 4</w:t>
            </w:r>
            <w:r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AB4713" w:rsidRPr="00033B75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study Greek &amp; Latin Roots List for test Monday</w:t>
            </w:r>
            <w:r w:rsidR="004F01DC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  <w:bookmarkStart w:id="0" w:name="_GoBack"/>
      <w:bookmarkEnd w:id="0"/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B9205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Feb. 27</w:t>
            </w:r>
            <w:r w:rsidR="00B92057" w:rsidRPr="00B92057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033B75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91930">
              <w:rPr>
                <w:rFonts w:ascii="Garamond" w:hAnsi="Garamond"/>
                <w:sz w:val="32"/>
                <w:szCs w:val="32"/>
              </w:rPr>
              <w:t>The Butterfly Reading Comp. &amp; Constructed Response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A617C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FA617C">
              <w:rPr>
                <w:rFonts w:ascii="Garamond" w:hAnsi="Garamond"/>
                <w:sz w:val="32"/>
                <w:szCs w:val="32"/>
              </w:rPr>
              <w:t>Close Reader: The Whistle pages 71-78 Due Friday</w:t>
            </w:r>
          </w:p>
          <w:p w:rsidR="00101DC4" w:rsidRDefault="00FA617C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36E0E">
              <w:rPr>
                <w:rFonts w:ascii="Garamond" w:hAnsi="Garamond"/>
                <w:sz w:val="32"/>
                <w:szCs w:val="32"/>
              </w:rPr>
              <w:t>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591930" w:rsidRDefault="00FA617C" w:rsidP="00591930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  <w:r w:rsidR="00591930">
              <w:rPr>
                <w:rFonts w:ascii="Garamond" w:hAnsi="Garamond"/>
                <w:sz w:val="32"/>
                <w:szCs w:val="32"/>
              </w:rPr>
              <w:t>. Literary Project 4</w:t>
            </w:r>
            <w:r w:rsidR="00591930"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591930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591930"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591930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591930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591930">
              <w:rPr>
                <w:rFonts w:ascii="Garamond" w:hAnsi="Garamond"/>
                <w:sz w:val="32"/>
                <w:szCs w:val="32"/>
              </w:rPr>
              <w:t>.</w:t>
            </w:r>
          </w:p>
          <w:p w:rsidR="00591930" w:rsidRPr="00033B75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591930">
              <w:rPr>
                <w:rFonts w:ascii="Garamond" w:hAnsi="Garamond"/>
                <w:sz w:val="32"/>
                <w:szCs w:val="32"/>
              </w:rPr>
              <w:t>. study Greek &amp; Latin Roots List for test</w:t>
            </w:r>
            <w:r>
              <w:rPr>
                <w:rFonts w:ascii="Garamond" w:hAnsi="Garamond"/>
                <w:sz w:val="32"/>
                <w:szCs w:val="32"/>
              </w:rPr>
              <w:t xml:space="preserve"> Monday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B9205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Feb. 28</w:t>
            </w:r>
            <w:r w:rsidR="00B92057" w:rsidRPr="00B92057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591930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FA617C">
              <w:rPr>
                <w:rFonts w:ascii="Garamond" w:hAnsi="Garamond"/>
                <w:sz w:val="32"/>
                <w:szCs w:val="32"/>
              </w:rPr>
              <w:t>GMAS Practice:</w:t>
            </w:r>
            <w:r w:rsidR="00591930">
              <w:rPr>
                <w:rFonts w:ascii="Garamond" w:hAnsi="Garamond"/>
                <w:sz w:val="32"/>
                <w:szCs w:val="32"/>
              </w:rPr>
              <w:t xml:space="preserve"> The Butterfly 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>
              <w:rPr>
                <w:rFonts w:ascii="Garamond" w:hAnsi="Garamond"/>
                <w:sz w:val="32"/>
                <w:szCs w:val="32"/>
              </w:rPr>
              <w:t>. Close Reader: The Whistle pages 71-78 Due Friday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Book Project/read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Literary Project 4</w:t>
            </w:r>
            <w:r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4A2971" w:rsidRPr="00845B4F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study Greek &amp; Latin Roots List for test Monday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B9205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Mar.1</w:t>
            </w:r>
            <w:r w:rsidR="00B92057" w:rsidRPr="00B92057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D47B95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FA617C">
              <w:rPr>
                <w:rFonts w:ascii="Garamond" w:hAnsi="Garamond"/>
                <w:sz w:val="32"/>
                <w:szCs w:val="32"/>
              </w:rPr>
              <w:t>GMAS Test #4.</w:t>
            </w:r>
          </w:p>
          <w:p w:rsidR="00FA617C" w:rsidRDefault="00FA617C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Book Project Presentations</w:t>
            </w:r>
          </w:p>
          <w:p w:rsidR="00FA617C" w:rsidRPr="00FA617C" w:rsidRDefault="00FA617C" w:rsidP="00236E0E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4. Complete: </w:t>
            </w:r>
            <w:r w:rsidRPr="00FA617C">
              <w:rPr>
                <w:rFonts w:ascii="Garamond" w:hAnsi="Garamond"/>
                <w:i/>
                <w:sz w:val="32"/>
                <w:szCs w:val="32"/>
              </w:rPr>
              <w:t>The Butterfly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>
              <w:rPr>
                <w:rFonts w:ascii="Garamond" w:hAnsi="Garamond"/>
                <w:sz w:val="32"/>
                <w:szCs w:val="32"/>
              </w:rPr>
              <w:t>. Close Reader: The Whistle pages 71-78 Due Friday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Book Project/read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Literary Project 4</w:t>
            </w:r>
            <w:r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4D47CE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4.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study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Greek &amp; Latin Roots List for test Monday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B9205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Mar 2</w:t>
            </w:r>
            <w:r w:rsidR="00B92057" w:rsidRPr="00B92057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 w:rsidR="00B9205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1631BE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FA617C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FA617C">
              <w:rPr>
                <w:rFonts w:ascii="Garamond" w:hAnsi="Garamond"/>
                <w:sz w:val="32"/>
                <w:szCs w:val="32"/>
              </w:rPr>
              <w:t>Book Project Presentations</w:t>
            </w:r>
          </w:p>
          <w:p w:rsidR="00FA617C" w:rsidRPr="005C2D76" w:rsidRDefault="00FA617C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check Close</w:t>
            </w:r>
            <w:r w:rsidR="005C2D76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Readers:</w:t>
            </w:r>
            <w:r w:rsidR="005C2D76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5C2D76">
              <w:rPr>
                <w:rFonts w:ascii="Garamond" w:hAnsi="Garamond"/>
                <w:i/>
                <w:sz w:val="32"/>
                <w:szCs w:val="32"/>
              </w:rPr>
              <w:t>The Whistle</w:t>
            </w:r>
            <w:r w:rsidR="005C2D76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5C2D76">
              <w:rPr>
                <w:rFonts w:ascii="Garamond" w:hAnsi="Garamond"/>
                <w:sz w:val="32"/>
                <w:szCs w:val="32"/>
              </w:rPr>
              <w:t>pages 71-78</w:t>
            </w:r>
          </w:p>
          <w:p w:rsidR="004D47CE" w:rsidRDefault="00FA617C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4. </w:t>
            </w:r>
            <w:r w:rsidR="005C2D76">
              <w:rPr>
                <w:rFonts w:ascii="Garamond" w:hAnsi="Garamond"/>
                <w:sz w:val="32"/>
                <w:szCs w:val="32"/>
              </w:rPr>
              <w:t>7</w:t>
            </w:r>
            <w:r w:rsidRPr="00FA617C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computer lab Achieve 3000/USA Test Prep</w:t>
            </w:r>
          </w:p>
          <w:p w:rsidR="00FA617C" w:rsidRPr="00845B4F" w:rsidRDefault="00FA617C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>
              <w:rPr>
                <w:rFonts w:ascii="Garamond" w:hAnsi="Garamond"/>
                <w:sz w:val="32"/>
                <w:szCs w:val="32"/>
              </w:rPr>
              <w:t>. Close Reader: The Whistle pages 71-78 Due Friday</w:t>
            </w:r>
          </w:p>
          <w:p w:rsidR="00FA617C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Book Project/read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5C2D76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Literary Project 4</w:t>
            </w:r>
            <w:r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Pr="0059193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101DC4" w:rsidRPr="00845B4F" w:rsidRDefault="00FA617C" w:rsidP="00FA617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study Greek &amp; Latin Roots List for test Monday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631BE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C6499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4F01DC"/>
    <w:rsid w:val="0050001D"/>
    <w:rsid w:val="005131A8"/>
    <w:rsid w:val="0051330A"/>
    <w:rsid w:val="00521FFA"/>
    <w:rsid w:val="00557395"/>
    <w:rsid w:val="00573F15"/>
    <w:rsid w:val="0058122F"/>
    <w:rsid w:val="00591930"/>
    <w:rsid w:val="005C2D76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92057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DF30F9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A617C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8AB685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C014-83B5-4B4F-8406-0FFA0605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2018-02-24T16:53:00Z</cp:lastPrinted>
  <dcterms:created xsi:type="dcterms:W3CDTF">2018-02-23T22:17:00Z</dcterms:created>
  <dcterms:modified xsi:type="dcterms:W3CDTF">2018-02-24T17:05:00Z</dcterms:modified>
</cp:coreProperties>
</file>