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E24353" w:rsidRPr="00026DF8" w:rsidTr="004A7707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E24353" w:rsidRPr="00026DF8" w:rsidRDefault="00E24353" w:rsidP="004A77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</w:t>
            </w:r>
            <w:r>
              <w:rPr>
                <w:b/>
                <w:sz w:val="24"/>
              </w:rPr>
              <w:t>ith Novlesky)                    January 29 – February 2</w:t>
            </w:r>
          </w:p>
        </w:tc>
      </w:tr>
      <w:tr w:rsidR="00E24353" w:rsidRPr="00EF3193" w:rsidTr="004A7707">
        <w:trPr>
          <w:trHeight w:val="500"/>
        </w:trPr>
        <w:tc>
          <w:tcPr>
            <w:tcW w:w="1705" w:type="dxa"/>
            <w:shd w:val="clear" w:color="auto" w:fill="auto"/>
          </w:tcPr>
          <w:p w:rsidR="00E24353" w:rsidRPr="00EF3193" w:rsidRDefault="00E24353" w:rsidP="004A7707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E24353" w:rsidRDefault="00A379DD" w:rsidP="004A7707">
            <w:r>
              <w:t>RL1</w:t>
            </w:r>
          </w:p>
          <w:p w:rsidR="00A379DD" w:rsidRDefault="00A379DD" w:rsidP="004A7707">
            <w:r>
              <w:t>RL3</w:t>
            </w:r>
            <w:bookmarkStart w:id="0" w:name="_GoBack"/>
            <w:bookmarkEnd w:id="0"/>
          </w:p>
          <w:p w:rsidR="00A379DD" w:rsidRPr="00EF3193" w:rsidRDefault="00A379DD" w:rsidP="004A7707">
            <w:r>
              <w:t>RL6</w:t>
            </w:r>
          </w:p>
          <w:p w:rsidR="00E24353" w:rsidRPr="00EF3193" w:rsidRDefault="00E24353" w:rsidP="004A7707">
            <w:pPr>
              <w:jc w:val="center"/>
              <w:rPr>
                <w:b/>
                <w:u w:val="single"/>
              </w:rPr>
            </w:pPr>
          </w:p>
        </w:tc>
      </w:tr>
      <w:tr w:rsidR="00E24353" w:rsidRPr="00EF3193" w:rsidTr="004A7707">
        <w:trPr>
          <w:trHeight w:val="581"/>
        </w:trPr>
        <w:tc>
          <w:tcPr>
            <w:tcW w:w="1705" w:type="dxa"/>
            <w:shd w:val="clear" w:color="auto" w:fill="auto"/>
          </w:tcPr>
          <w:p w:rsidR="00E24353" w:rsidRPr="00026DF8" w:rsidRDefault="00E24353" w:rsidP="004A7707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E24353" w:rsidRDefault="00A379DD" w:rsidP="004A7707">
            <w:r>
              <w:t>I can cite textual evidence.</w:t>
            </w:r>
          </w:p>
          <w:p w:rsidR="00A379DD" w:rsidRDefault="00A379DD" w:rsidP="004A7707">
            <w:r>
              <w:t>I can analyze how dialogue or incidents in a dram propel the action.</w:t>
            </w:r>
          </w:p>
          <w:p w:rsidR="00A379DD" w:rsidRDefault="00A379DD" w:rsidP="004A7707">
            <w:r>
              <w:t>I can analyze how differences in points of view create suspense.</w:t>
            </w:r>
          </w:p>
          <w:p w:rsidR="00E24353" w:rsidRPr="00EF3193" w:rsidRDefault="00E24353" w:rsidP="004A7707"/>
        </w:tc>
      </w:tr>
      <w:tr w:rsidR="00E24353" w:rsidRPr="00EF3193" w:rsidTr="004A7707">
        <w:trPr>
          <w:trHeight w:val="1059"/>
        </w:trPr>
        <w:tc>
          <w:tcPr>
            <w:tcW w:w="1705" w:type="dxa"/>
            <w:shd w:val="clear" w:color="auto" w:fill="auto"/>
          </w:tcPr>
          <w:p w:rsidR="00E24353" w:rsidRDefault="00E24353" w:rsidP="004A7707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E24353" w:rsidRPr="00CC3649" w:rsidRDefault="00E24353" w:rsidP="004A7707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E24353" w:rsidRDefault="00E24353" w:rsidP="004A7707">
            <w:r>
              <w:t>Smart Starts</w:t>
            </w:r>
            <w:r>
              <w:t xml:space="preserve"> </w:t>
            </w:r>
            <w:r w:rsidR="002A7F1D">
              <w:t>packet 1, 2</w:t>
            </w:r>
          </w:p>
          <w:p w:rsidR="00E24353" w:rsidRPr="00A64E7E" w:rsidRDefault="00E24353" w:rsidP="004A7707"/>
        </w:tc>
        <w:tc>
          <w:tcPr>
            <w:tcW w:w="1890" w:type="dxa"/>
            <w:shd w:val="clear" w:color="auto" w:fill="auto"/>
          </w:tcPr>
          <w:p w:rsidR="00E24353" w:rsidRDefault="002A7F1D" w:rsidP="004A7707">
            <w:r>
              <w:t>#3, 4</w:t>
            </w:r>
          </w:p>
          <w:p w:rsidR="00E24353" w:rsidRPr="00A64E7E" w:rsidRDefault="00E24353" w:rsidP="004A7707"/>
        </w:tc>
        <w:tc>
          <w:tcPr>
            <w:tcW w:w="1966" w:type="dxa"/>
            <w:shd w:val="clear" w:color="auto" w:fill="auto"/>
          </w:tcPr>
          <w:p w:rsidR="00E24353" w:rsidRPr="00EF3193" w:rsidRDefault="002A7F1D" w:rsidP="004A7707">
            <w:r>
              <w:t>#5, 6</w:t>
            </w:r>
          </w:p>
        </w:tc>
        <w:tc>
          <w:tcPr>
            <w:tcW w:w="1723" w:type="dxa"/>
            <w:shd w:val="clear" w:color="auto" w:fill="auto"/>
          </w:tcPr>
          <w:p w:rsidR="00E24353" w:rsidRPr="00EF3193" w:rsidRDefault="002A7F1D" w:rsidP="004A7707">
            <w:r>
              <w:t>Short response</w:t>
            </w:r>
          </w:p>
        </w:tc>
        <w:tc>
          <w:tcPr>
            <w:tcW w:w="1729" w:type="dxa"/>
            <w:shd w:val="clear" w:color="auto" w:fill="auto"/>
          </w:tcPr>
          <w:p w:rsidR="00E24353" w:rsidRPr="00EF3193" w:rsidRDefault="00E24353" w:rsidP="004A7707">
            <w:r>
              <w:t>Report to the Media Center</w:t>
            </w:r>
          </w:p>
        </w:tc>
      </w:tr>
      <w:tr w:rsidR="00E24353" w:rsidRPr="00EF3193" w:rsidTr="004A7707">
        <w:trPr>
          <w:trHeight w:val="882"/>
        </w:trPr>
        <w:tc>
          <w:tcPr>
            <w:tcW w:w="1705" w:type="dxa"/>
            <w:shd w:val="clear" w:color="auto" w:fill="auto"/>
          </w:tcPr>
          <w:p w:rsidR="00E24353" w:rsidRPr="00CC3649" w:rsidRDefault="00E24353" w:rsidP="004A7707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E24353" w:rsidRDefault="00E24353" w:rsidP="004A7707">
            <w:r>
              <w:t>New terms (handout)</w:t>
            </w:r>
          </w:p>
          <w:p w:rsidR="00E24353" w:rsidRDefault="00E24353" w:rsidP="004A7707">
            <w:r>
              <w:t>1. Drama</w:t>
            </w:r>
          </w:p>
          <w:p w:rsidR="00E24353" w:rsidRDefault="00E24353" w:rsidP="004A7707">
            <w:r>
              <w:t>2. Playwright</w:t>
            </w:r>
          </w:p>
          <w:p w:rsidR="00E24353" w:rsidRDefault="00E24353" w:rsidP="004A7707">
            <w:r>
              <w:t>3. Script</w:t>
            </w:r>
          </w:p>
          <w:p w:rsidR="00E24353" w:rsidRDefault="00E24353" w:rsidP="004A7707">
            <w:r>
              <w:t>4. Characters</w:t>
            </w:r>
          </w:p>
          <w:p w:rsidR="00E24353" w:rsidRDefault="00E24353" w:rsidP="004A7707">
            <w:r>
              <w:t>5. Stage directions</w:t>
            </w:r>
          </w:p>
          <w:p w:rsidR="00E24353" w:rsidRDefault="00E24353" w:rsidP="004A7707">
            <w:r>
              <w:t>6. Setting</w:t>
            </w:r>
          </w:p>
          <w:p w:rsidR="00E24353" w:rsidRDefault="00E24353" w:rsidP="004A7707">
            <w:r>
              <w:t>7. Structure</w:t>
            </w:r>
          </w:p>
          <w:p w:rsidR="00E24353" w:rsidRDefault="00E24353" w:rsidP="004A7707">
            <w:r>
              <w:t>8. Act</w:t>
            </w:r>
          </w:p>
          <w:p w:rsidR="00E24353" w:rsidRDefault="00E24353" w:rsidP="004A7707">
            <w:r>
              <w:t>9. Scene</w:t>
            </w:r>
          </w:p>
          <w:p w:rsidR="00E24353" w:rsidRDefault="00E24353" w:rsidP="004A7707">
            <w:r>
              <w:t>10. Dialogue</w:t>
            </w:r>
          </w:p>
          <w:p w:rsidR="00E24353" w:rsidRDefault="00E24353" w:rsidP="004A7707"/>
          <w:p w:rsidR="00E24353" w:rsidRDefault="00E24353" w:rsidP="004A7707">
            <w:r>
              <w:t>Assign characters</w:t>
            </w:r>
          </w:p>
          <w:p w:rsidR="00E24353" w:rsidRDefault="00E24353" w:rsidP="004A7707"/>
          <w:p w:rsidR="002E7F12" w:rsidRDefault="00E24353" w:rsidP="004A7707">
            <w:r>
              <w:t xml:space="preserve">Begin reading “The Diary of Anne Frank” </w:t>
            </w:r>
          </w:p>
          <w:p w:rsidR="00E24353" w:rsidRPr="00E734BF" w:rsidRDefault="00E24353" w:rsidP="004A7707">
            <w:r>
              <w:t>p. 279</w:t>
            </w:r>
          </w:p>
        </w:tc>
        <w:tc>
          <w:tcPr>
            <w:tcW w:w="1890" w:type="dxa"/>
            <w:shd w:val="clear" w:color="auto" w:fill="auto"/>
          </w:tcPr>
          <w:p w:rsidR="00E24353" w:rsidRPr="00EF3193" w:rsidRDefault="00E24353" w:rsidP="00E24353">
            <w:r>
              <w:t xml:space="preserve">Continue reading </w:t>
            </w:r>
          </w:p>
          <w:p w:rsidR="00E24353" w:rsidRPr="00EF3193" w:rsidRDefault="00E24353" w:rsidP="004A7707"/>
        </w:tc>
        <w:tc>
          <w:tcPr>
            <w:tcW w:w="1966" w:type="dxa"/>
            <w:shd w:val="clear" w:color="auto" w:fill="auto"/>
          </w:tcPr>
          <w:p w:rsidR="00E24353" w:rsidRDefault="00E24353" w:rsidP="004A7707">
            <w:r>
              <w:t>Continue reading</w:t>
            </w:r>
          </w:p>
          <w:p w:rsidR="00E24353" w:rsidRPr="00EF3193" w:rsidRDefault="00E24353" w:rsidP="004A7707"/>
        </w:tc>
        <w:tc>
          <w:tcPr>
            <w:tcW w:w="1723" w:type="dxa"/>
            <w:shd w:val="clear" w:color="auto" w:fill="auto"/>
          </w:tcPr>
          <w:p w:rsidR="00E24353" w:rsidRDefault="00E24353" w:rsidP="004A7707">
            <w:r>
              <w:t>Add terms:</w:t>
            </w:r>
          </w:p>
          <w:p w:rsidR="00E24353" w:rsidRDefault="00E24353" w:rsidP="004A7707">
            <w:r>
              <w:t>1. Hyperbole</w:t>
            </w:r>
          </w:p>
          <w:p w:rsidR="00E24353" w:rsidRDefault="00E24353" w:rsidP="004A7707">
            <w:r>
              <w:t>2. Denotation</w:t>
            </w:r>
          </w:p>
          <w:p w:rsidR="00E24353" w:rsidRDefault="00E24353" w:rsidP="004A7707">
            <w:r>
              <w:t>3. Connotation</w:t>
            </w:r>
          </w:p>
          <w:p w:rsidR="00E24353" w:rsidRDefault="00E24353" w:rsidP="004A7707">
            <w:r>
              <w:t>4. Idiom</w:t>
            </w:r>
          </w:p>
          <w:p w:rsidR="00E24353" w:rsidRDefault="00E24353" w:rsidP="004A7707"/>
          <w:p w:rsidR="00E24353" w:rsidRDefault="00E24353" w:rsidP="004A7707">
            <w:r>
              <w:t>Continue reading</w:t>
            </w:r>
          </w:p>
          <w:p w:rsidR="00E24353" w:rsidRPr="00EF3193" w:rsidRDefault="00E24353" w:rsidP="004A7707"/>
        </w:tc>
        <w:tc>
          <w:tcPr>
            <w:tcW w:w="1729" w:type="dxa"/>
            <w:shd w:val="clear" w:color="auto" w:fill="auto"/>
          </w:tcPr>
          <w:p w:rsidR="00E24353" w:rsidRDefault="00E24353" w:rsidP="004A7707">
            <w:r>
              <w:t>Achieve 3000</w:t>
            </w:r>
          </w:p>
          <w:p w:rsidR="00E24353" w:rsidRDefault="00E24353" w:rsidP="004A7707"/>
          <w:p w:rsidR="00E24353" w:rsidRDefault="00E24353" w:rsidP="004A7707">
            <w:r>
              <w:t>Read “The List lives on” – complete the activity, stretch article, and thought question</w:t>
            </w:r>
          </w:p>
          <w:p w:rsidR="002E7F12" w:rsidRDefault="002E7F12" w:rsidP="004A7707"/>
          <w:p w:rsidR="002E7F12" w:rsidRPr="00EF3193" w:rsidRDefault="002E7F12" w:rsidP="004A7707">
            <w:r>
              <w:t>Read “Saving the children” – complete the activity and stretch article</w:t>
            </w:r>
          </w:p>
          <w:p w:rsidR="00E24353" w:rsidRPr="00EF3193" w:rsidRDefault="00E24353" w:rsidP="004A7707"/>
        </w:tc>
      </w:tr>
      <w:tr w:rsidR="00E24353" w:rsidTr="004A7707">
        <w:trPr>
          <w:trHeight w:val="882"/>
        </w:trPr>
        <w:tc>
          <w:tcPr>
            <w:tcW w:w="1705" w:type="dxa"/>
            <w:shd w:val="clear" w:color="auto" w:fill="auto"/>
          </w:tcPr>
          <w:p w:rsidR="00E24353" w:rsidRDefault="00E24353" w:rsidP="004A7707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E24353" w:rsidRPr="00E734BF" w:rsidRDefault="00E24353" w:rsidP="004A7707"/>
        </w:tc>
        <w:tc>
          <w:tcPr>
            <w:tcW w:w="1890" w:type="dxa"/>
            <w:shd w:val="clear" w:color="auto" w:fill="auto"/>
          </w:tcPr>
          <w:p w:rsidR="00E24353" w:rsidRDefault="00E24353" w:rsidP="004A7707"/>
        </w:tc>
        <w:tc>
          <w:tcPr>
            <w:tcW w:w="1966" w:type="dxa"/>
            <w:shd w:val="clear" w:color="auto" w:fill="auto"/>
          </w:tcPr>
          <w:p w:rsidR="00E24353" w:rsidRDefault="00E24353" w:rsidP="004A7707"/>
        </w:tc>
        <w:tc>
          <w:tcPr>
            <w:tcW w:w="1723" w:type="dxa"/>
            <w:shd w:val="clear" w:color="auto" w:fill="auto"/>
          </w:tcPr>
          <w:p w:rsidR="00E24353" w:rsidRDefault="00E24353" w:rsidP="004A7707"/>
        </w:tc>
        <w:tc>
          <w:tcPr>
            <w:tcW w:w="1729" w:type="dxa"/>
            <w:shd w:val="clear" w:color="auto" w:fill="auto"/>
          </w:tcPr>
          <w:p w:rsidR="00E24353" w:rsidRDefault="00E24353" w:rsidP="004A7707"/>
        </w:tc>
      </w:tr>
    </w:tbl>
    <w:p w:rsidR="00AC784A" w:rsidRDefault="00AC784A"/>
    <w:sectPr w:rsidR="00AC784A" w:rsidSect="00E24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3"/>
    <w:rsid w:val="002A7F1D"/>
    <w:rsid w:val="002E7F12"/>
    <w:rsid w:val="00324400"/>
    <w:rsid w:val="00A379DD"/>
    <w:rsid w:val="00AC784A"/>
    <w:rsid w:val="00E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81DBD-78F9-4AF8-8A0D-909372C8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3</cp:revision>
  <dcterms:created xsi:type="dcterms:W3CDTF">2018-01-22T17:59:00Z</dcterms:created>
  <dcterms:modified xsi:type="dcterms:W3CDTF">2018-01-22T21:05:00Z</dcterms:modified>
</cp:coreProperties>
</file>