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23"/>
        <w:gridCol w:w="1723"/>
        <w:gridCol w:w="1729"/>
      </w:tblGrid>
      <w:tr w:rsidR="0069481B" w:rsidRPr="00026DF8" w:rsidTr="00F179FA">
        <w:trPr>
          <w:trHeight w:val="287"/>
        </w:trPr>
        <w:tc>
          <w:tcPr>
            <w:tcW w:w="10575" w:type="dxa"/>
            <w:gridSpan w:val="6"/>
            <w:shd w:val="clear" w:color="auto" w:fill="0D0D0D" w:themeFill="text1" w:themeFillTint="F2"/>
          </w:tcPr>
          <w:p w:rsidR="0069481B" w:rsidRPr="00026DF8" w:rsidRDefault="0069481B" w:rsidP="00F179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Mollie Hoffman                      </w:t>
            </w:r>
            <w:r>
              <w:rPr>
                <w:b/>
                <w:sz w:val="24"/>
              </w:rPr>
              <w:t xml:space="preserve">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August 14-18</w:t>
            </w:r>
          </w:p>
        </w:tc>
      </w:tr>
      <w:tr w:rsidR="0069481B" w:rsidRPr="00EF3193" w:rsidTr="00F179FA">
        <w:trPr>
          <w:trHeight w:val="500"/>
        </w:trPr>
        <w:tc>
          <w:tcPr>
            <w:tcW w:w="1705" w:type="dxa"/>
            <w:shd w:val="clear" w:color="auto" w:fill="auto"/>
          </w:tcPr>
          <w:p w:rsidR="0069481B" w:rsidRPr="00EF3193" w:rsidRDefault="0069481B" w:rsidP="00F179FA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69481B" w:rsidRPr="00EF3193" w:rsidRDefault="0069481B" w:rsidP="00F179FA">
            <w:r>
              <w:t>L1, RL1 -4</w:t>
            </w:r>
          </w:p>
          <w:p w:rsidR="0069481B" w:rsidRPr="00EF3193" w:rsidRDefault="0069481B" w:rsidP="00F179FA">
            <w:pPr>
              <w:jc w:val="center"/>
              <w:rPr>
                <w:b/>
                <w:u w:val="single"/>
              </w:rPr>
            </w:pPr>
          </w:p>
        </w:tc>
      </w:tr>
      <w:tr w:rsidR="0069481B" w:rsidRPr="00EF3193" w:rsidTr="00F179FA">
        <w:trPr>
          <w:trHeight w:val="581"/>
        </w:trPr>
        <w:tc>
          <w:tcPr>
            <w:tcW w:w="1705" w:type="dxa"/>
            <w:shd w:val="clear" w:color="auto" w:fill="auto"/>
          </w:tcPr>
          <w:p w:rsidR="0069481B" w:rsidRPr="00026DF8" w:rsidRDefault="0069481B" w:rsidP="00F179FA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BE5391" w:rsidRDefault="00BE5391" w:rsidP="00F179FA">
            <w:r>
              <w:t xml:space="preserve">Infinitives, </w:t>
            </w:r>
          </w:p>
          <w:p w:rsidR="0069481B" w:rsidRDefault="00BE5391" w:rsidP="00F179FA">
            <w:r>
              <w:t>D</w:t>
            </w:r>
            <w:r w:rsidR="0069481B">
              <w:t>etermining theme, motivation, and author’s purpose</w:t>
            </w:r>
          </w:p>
          <w:p w:rsidR="00BE5391" w:rsidRDefault="00BE5391" w:rsidP="00F179FA">
            <w:r>
              <w:t>Making inferences</w:t>
            </w:r>
          </w:p>
          <w:p w:rsidR="00BE5391" w:rsidRDefault="00BE5391" w:rsidP="00F179FA">
            <w:r>
              <w:t>Citing textual evidence orally</w:t>
            </w:r>
          </w:p>
          <w:p w:rsidR="00BE5391" w:rsidRPr="00EF3193" w:rsidRDefault="00BE5391" w:rsidP="00F179FA"/>
        </w:tc>
      </w:tr>
      <w:tr w:rsidR="0069481B" w:rsidRPr="00EF3193" w:rsidTr="00F179FA">
        <w:trPr>
          <w:trHeight w:val="1059"/>
        </w:trPr>
        <w:tc>
          <w:tcPr>
            <w:tcW w:w="1705" w:type="dxa"/>
            <w:shd w:val="clear" w:color="auto" w:fill="auto"/>
          </w:tcPr>
          <w:p w:rsidR="0069481B" w:rsidRPr="00CC3649" w:rsidRDefault="0069481B" w:rsidP="00F179FA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69481B" w:rsidRPr="00EF3193" w:rsidRDefault="0069481B" w:rsidP="00F179FA">
            <w:r>
              <w:t>What is a verbal?  What are the three types?</w:t>
            </w:r>
          </w:p>
        </w:tc>
        <w:tc>
          <w:tcPr>
            <w:tcW w:w="1805" w:type="dxa"/>
            <w:shd w:val="clear" w:color="auto" w:fill="auto"/>
          </w:tcPr>
          <w:p w:rsidR="0069481B" w:rsidRDefault="0069481B" w:rsidP="00F179FA">
            <w:r>
              <w:t>Write two sentences:</w:t>
            </w:r>
          </w:p>
          <w:p w:rsidR="0069481B" w:rsidRDefault="0069481B" w:rsidP="00F179FA">
            <w:r>
              <w:t>1 – with “to”</w:t>
            </w:r>
          </w:p>
          <w:p w:rsidR="0069481B" w:rsidRPr="00EF3193" w:rsidRDefault="0069481B" w:rsidP="00F179FA">
            <w:r>
              <w:t>2 - infinitive</w:t>
            </w:r>
          </w:p>
        </w:tc>
        <w:tc>
          <w:tcPr>
            <w:tcW w:w="1723" w:type="dxa"/>
            <w:shd w:val="clear" w:color="auto" w:fill="auto"/>
          </w:tcPr>
          <w:p w:rsidR="0069481B" w:rsidRPr="00EF3193" w:rsidRDefault="0069481B" w:rsidP="00F179FA">
            <w:r>
              <w:t>Write a paragraph response to the quote on the board (p.211)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69481B" w:rsidRPr="00EF3193" w:rsidRDefault="0069481B" w:rsidP="00F179FA">
            <w:r>
              <w:t>Explain the metaphor used in line</w:t>
            </w:r>
            <w:r w:rsidR="00BE5391">
              <w:t>s 27-29 on page 214.</w:t>
            </w:r>
          </w:p>
        </w:tc>
        <w:tc>
          <w:tcPr>
            <w:tcW w:w="1729" w:type="dxa"/>
            <w:shd w:val="clear" w:color="auto" w:fill="auto"/>
          </w:tcPr>
          <w:p w:rsidR="0069481B" w:rsidRPr="00EF3193" w:rsidRDefault="00BE5391" w:rsidP="00F179FA">
            <w:r>
              <w:t>Define Bravado.  What is the difference in being brave and bravado?</w:t>
            </w:r>
          </w:p>
        </w:tc>
      </w:tr>
      <w:tr w:rsidR="0069481B" w:rsidRPr="00EF3193" w:rsidTr="00F179FA">
        <w:trPr>
          <w:trHeight w:val="882"/>
        </w:trPr>
        <w:tc>
          <w:tcPr>
            <w:tcW w:w="1705" w:type="dxa"/>
            <w:shd w:val="clear" w:color="auto" w:fill="auto"/>
          </w:tcPr>
          <w:p w:rsidR="0069481B" w:rsidRPr="00CC3649" w:rsidRDefault="0069481B" w:rsidP="00F179FA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69481B" w:rsidRPr="00EF3193" w:rsidRDefault="00BE5391" w:rsidP="00F179FA">
            <w:r>
              <w:t>Infinitives PowerPoint and handout</w:t>
            </w:r>
          </w:p>
        </w:tc>
        <w:tc>
          <w:tcPr>
            <w:tcW w:w="1805" w:type="dxa"/>
            <w:shd w:val="clear" w:color="auto" w:fill="auto"/>
          </w:tcPr>
          <w:p w:rsidR="0069481B" w:rsidRDefault="00BE5391" w:rsidP="00F179FA">
            <w:r>
              <w:t>Continue infinitives handouts</w:t>
            </w:r>
          </w:p>
          <w:p w:rsidR="00BE5391" w:rsidRDefault="00BE5391" w:rsidP="00F179FA"/>
          <w:p w:rsidR="00BE5391" w:rsidRPr="00EF3193" w:rsidRDefault="00BE5391" w:rsidP="00F179FA">
            <w:r>
              <w:t>Review game if understanding</w:t>
            </w:r>
          </w:p>
        </w:tc>
        <w:tc>
          <w:tcPr>
            <w:tcW w:w="1723" w:type="dxa"/>
            <w:shd w:val="clear" w:color="auto" w:fill="auto"/>
          </w:tcPr>
          <w:p w:rsidR="00BE5391" w:rsidRDefault="00BE5391" w:rsidP="00F179FA">
            <w:r>
              <w:t>Discuss Smart Start</w:t>
            </w:r>
          </w:p>
          <w:p w:rsidR="00BE5391" w:rsidRDefault="00BE5391" w:rsidP="00F179FA"/>
          <w:p w:rsidR="0069481B" w:rsidRDefault="00BE5391" w:rsidP="00F179FA">
            <w:r>
              <w:t>Begin reading “Marigolds” p.213</w:t>
            </w:r>
          </w:p>
          <w:p w:rsidR="00BE5391" w:rsidRDefault="00BE5391" w:rsidP="00F179FA"/>
          <w:p w:rsidR="00BE5391" w:rsidRDefault="00BE5391" w:rsidP="00F179FA">
            <w:r>
              <w:t>Discuss while reading</w:t>
            </w:r>
          </w:p>
          <w:p w:rsidR="00BE5391" w:rsidRPr="00EF3193" w:rsidRDefault="00BE5391" w:rsidP="00F179FA"/>
        </w:tc>
        <w:tc>
          <w:tcPr>
            <w:tcW w:w="1723" w:type="dxa"/>
            <w:tcBorders>
              <w:bottom w:val="nil"/>
            </w:tcBorders>
            <w:shd w:val="clear" w:color="auto" w:fill="auto"/>
          </w:tcPr>
          <w:p w:rsidR="0069481B" w:rsidRDefault="00BE5391" w:rsidP="00F179FA">
            <w:r>
              <w:t>Infinitives practice  - 10 minutes</w:t>
            </w:r>
          </w:p>
          <w:p w:rsidR="00BE5391" w:rsidRDefault="00BE5391" w:rsidP="00F179FA"/>
          <w:p w:rsidR="00BE5391" w:rsidRDefault="00BE5391" w:rsidP="00BE5391">
            <w:r>
              <w:t>Continue</w:t>
            </w:r>
            <w:r>
              <w:t xml:space="preserve"> reading “Marigolds” p.213</w:t>
            </w:r>
          </w:p>
          <w:p w:rsidR="00BE5391" w:rsidRDefault="00BE5391" w:rsidP="00BE5391"/>
          <w:p w:rsidR="00BE5391" w:rsidRDefault="00BE5391" w:rsidP="00BE5391">
            <w:r>
              <w:t>Discuss while reading</w:t>
            </w:r>
          </w:p>
          <w:p w:rsidR="00BE5391" w:rsidRPr="00EF3193" w:rsidRDefault="00BE5391" w:rsidP="00F179FA"/>
        </w:tc>
        <w:tc>
          <w:tcPr>
            <w:tcW w:w="1729" w:type="dxa"/>
            <w:shd w:val="clear" w:color="auto" w:fill="auto"/>
          </w:tcPr>
          <w:p w:rsidR="00BE5391" w:rsidRDefault="00BE5391" w:rsidP="00BE5391">
            <w:r>
              <w:t>Continue</w:t>
            </w:r>
            <w:r>
              <w:t xml:space="preserve"> reading “Marigolds” p.213</w:t>
            </w:r>
          </w:p>
          <w:p w:rsidR="00BE5391" w:rsidRDefault="00BE5391" w:rsidP="00BE5391"/>
          <w:p w:rsidR="00BE5391" w:rsidRDefault="00BE5391" w:rsidP="00BE5391">
            <w:r>
              <w:t>Discuss while reading</w:t>
            </w:r>
          </w:p>
          <w:p w:rsidR="0069481B" w:rsidRPr="00EF3193" w:rsidRDefault="0069481B" w:rsidP="00BE5391"/>
        </w:tc>
      </w:tr>
      <w:tr w:rsidR="0069481B" w:rsidRPr="00EF3193" w:rsidTr="00F179FA">
        <w:trPr>
          <w:trHeight w:val="612"/>
        </w:trPr>
        <w:tc>
          <w:tcPr>
            <w:tcW w:w="1705" w:type="dxa"/>
            <w:shd w:val="clear" w:color="auto" w:fill="auto"/>
          </w:tcPr>
          <w:p w:rsidR="0069481B" w:rsidRPr="00026DF8" w:rsidRDefault="00BE5391" w:rsidP="00F179FA">
            <w:pPr>
              <w:rPr>
                <w:b/>
              </w:rPr>
            </w:pPr>
            <w:r>
              <w:rPr>
                <w:b/>
              </w:rPr>
              <w:t>Closing</w:t>
            </w:r>
            <w:bookmarkStart w:id="0" w:name="_GoBack"/>
            <w:bookmarkEnd w:id="0"/>
          </w:p>
          <w:p w:rsidR="0069481B" w:rsidRPr="00026DF8" w:rsidRDefault="0069481B" w:rsidP="00F179FA"/>
        </w:tc>
        <w:tc>
          <w:tcPr>
            <w:tcW w:w="1890" w:type="dxa"/>
            <w:shd w:val="clear" w:color="auto" w:fill="auto"/>
          </w:tcPr>
          <w:p w:rsidR="0069481B" w:rsidRPr="00EF3193" w:rsidRDefault="00BE5391" w:rsidP="00F179FA">
            <w:r>
              <w:t>Go over answers</w:t>
            </w:r>
          </w:p>
        </w:tc>
        <w:tc>
          <w:tcPr>
            <w:tcW w:w="1805" w:type="dxa"/>
            <w:shd w:val="clear" w:color="auto" w:fill="auto"/>
          </w:tcPr>
          <w:p w:rsidR="0069481B" w:rsidRPr="00EF3193" w:rsidRDefault="00BE5391" w:rsidP="00F179FA">
            <w:r>
              <w:t>Go over answers</w:t>
            </w:r>
          </w:p>
        </w:tc>
        <w:tc>
          <w:tcPr>
            <w:tcW w:w="1723" w:type="dxa"/>
            <w:shd w:val="clear" w:color="auto" w:fill="auto"/>
          </w:tcPr>
          <w:p w:rsidR="0069481B" w:rsidRPr="00EF3193" w:rsidRDefault="0069481B" w:rsidP="00F179FA"/>
        </w:tc>
        <w:tc>
          <w:tcPr>
            <w:tcW w:w="1723" w:type="dxa"/>
            <w:shd w:val="clear" w:color="auto" w:fill="auto"/>
          </w:tcPr>
          <w:p w:rsidR="0069481B" w:rsidRPr="00EF3193" w:rsidRDefault="0069481B" w:rsidP="00F179FA"/>
        </w:tc>
        <w:tc>
          <w:tcPr>
            <w:tcW w:w="1729" w:type="dxa"/>
            <w:shd w:val="clear" w:color="auto" w:fill="auto"/>
          </w:tcPr>
          <w:p w:rsidR="0069481B" w:rsidRPr="00EF3193" w:rsidRDefault="0069481B" w:rsidP="00F179FA"/>
        </w:tc>
      </w:tr>
    </w:tbl>
    <w:p w:rsidR="00F93829" w:rsidRDefault="00F93829"/>
    <w:sectPr w:rsidR="00F93829" w:rsidSect="00694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1B"/>
    <w:rsid w:val="0069481B"/>
    <w:rsid w:val="00BE5391"/>
    <w:rsid w:val="00F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B13DA-6495-447B-94D3-601C04C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1</cp:revision>
  <cp:lastPrinted>2017-08-14T21:11:00Z</cp:lastPrinted>
  <dcterms:created xsi:type="dcterms:W3CDTF">2017-08-14T20:54:00Z</dcterms:created>
  <dcterms:modified xsi:type="dcterms:W3CDTF">2017-08-14T21:11:00Z</dcterms:modified>
</cp:coreProperties>
</file>